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FC061" w14:textId="77777777" w:rsidR="00700D6B" w:rsidRDefault="00700D6B" w:rsidP="00700D6B">
      <w:pPr>
        <w:tabs>
          <w:tab w:val="left" w:pos="5640"/>
        </w:tabs>
        <w:jc w:val="center"/>
        <w:rPr>
          <w:rFonts w:ascii="Sylfaen" w:hAnsi="Sylfaen"/>
          <w:b/>
          <w:bCs/>
          <w:sz w:val="18"/>
          <w:szCs w:val="18"/>
          <w:lang w:val="ka-GE"/>
        </w:rPr>
      </w:pPr>
    </w:p>
    <w:p w14:paraId="379D6FC8" w14:textId="10A2F837" w:rsidR="00700D6B" w:rsidRPr="00640041" w:rsidRDefault="00700D6B" w:rsidP="00700D6B">
      <w:pPr>
        <w:tabs>
          <w:tab w:val="left" w:pos="5640"/>
        </w:tabs>
        <w:jc w:val="center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GoBack"/>
      <w:r w:rsidRPr="00640041">
        <w:rPr>
          <w:rFonts w:ascii="Sylfaen" w:hAnsi="Sylfaen"/>
          <w:b/>
          <w:bCs/>
          <w:sz w:val="24"/>
          <w:szCs w:val="24"/>
          <w:lang w:val="ka-GE"/>
        </w:rPr>
        <w:t>ტყიბულის მუნიციპალი</w:t>
      </w:r>
      <w:r w:rsidR="00BD4486" w:rsidRPr="00640041">
        <w:rPr>
          <w:rFonts w:ascii="Sylfaen" w:hAnsi="Sylfaen"/>
          <w:b/>
          <w:bCs/>
          <w:sz w:val="24"/>
          <w:szCs w:val="24"/>
          <w:lang w:val="ka-GE"/>
        </w:rPr>
        <w:t>ტეტის საკუთრებაში არსებული  202</w:t>
      </w:r>
      <w:r w:rsidR="00A14CCC" w:rsidRPr="00640041">
        <w:rPr>
          <w:rFonts w:ascii="Sylfaen" w:hAnsi="Sylfaen"/>
          <w:b/>
          <w:bCs/>
          <w:sz w:val="24"/>
          <w:szCs w:val="24"/>
          <w:lang w:val="ka-GE"/>
        </w:rPr>
        <w:t>6</w:t>
      </w:r>
      <w:r w:rsidRPr="00640041">
        <w:rPr>
          <w:rFonts w:ascii="Sylfaen" w:hAnsi="Sylfaen"/>
          <w:b/>
          <w:bCs/>
          <w:sz w:val="24"/>
          <w:szCs w:val="24"/>
          <w:lang w:val="ka-GE"/>
        </w:rPr>
        <w:t xml:space="preserve"> წლის  საპრივატიზებო  ქონების ნუსხა </w:t>
      </w:r>
    </w:p>
    <w:p w14:paraId="5E6F64B8" w14:textId="77777777" w:rsidR="0017453B" w:rsidRPr="00640041" w:rsidRDefault="0017453B" w:rsidP="0017453B">
      <w:pPr>
        <w:tabs>
          <w:tab w:val="left" w:pos="5640"/>
        </w:tabs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640041">
        <w:rPr>
          <w:rFonts w:ascii="Sylfaen" w:hAnsi="Sylfaen"/>
          <w:b/>
          <w:bCs/>
          <w:sz w:val="24"/>
          <w:szCs w:val="24"/>
          <w:lang w:val="ka-GE"/>
        </w:rPr>
        <w:t>უძრავი ქონება</w:t>
      </w:r>
    </w:p>
    <w:p w14:paraId="1196BA22" w14:textId="77777777" w:rsidR="0017453B" w:rsidRPr="00640041" w:rsidRDefault="0017453B" w:rsidP="00700D6B">
      <w:pPr>
        <w:tabs>
          <w:tab w:val="left" w:pos="5640"/>
        </w:tabs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bookmarkEnd w:id="0"/>
    <w:p w14:paraId="3B8A0E9C" w14:textId="77777777" w:rsidR="007C70A2" w:rsidRDefault="007C70A2" w:rsidP="007C70A2">
      <w:pPr>
        <w:spacing w:line="200" w:lineRule="exact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435" w:type="dxa"/>
        <w:tblInd w:w="-540" w:type="dxa"/>
        <w:tblLook w:val="04A0" w:firstRow="1" w:lastRow="0" w:firstColumn="1" w:lastColumn="0" w:noHBand="0" w:noVBand="1"/>
      </w:tblPr>
      <w:tblGrid>
        <w:gridCol w:w="396"/>
        <w:gridCol w:w="1245"/>
        <w:gridCol w:w="6184"/>
        <w:gridCol w:w="1063"/>
        <w:gridCol w:w="1547"/>
      </w:tblGrid>
      <w:tr w:rsidR="00602842" w:rsidRPr="008C4CD3" w14:paraId="38F34EE1" w14:textId="77777777" w:rsidTr="00602842">
        <w:trPr>
          <w:trHeight w:val="91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59A2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bookmarkStart w:id="1" w:name="OLE_LINK1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8F9E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საკადასტრო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კოდი</w:t>
            </w:r>
            <w:proofErr w:type="spellEnd"/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C4D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sz w:val="18"/>
                <w:szCs w:val="18"/>
                <w:lang w:val="ka-GE" w:eastAsia="en-US"/>
              </w:rPr>
            </w:pP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მისამართი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val="ka-GE" w:eastAsia="en-US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9FE3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შენობა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ნაგებობის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ფართი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მ2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A01B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ფართი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მ2</w:t>
            </w:r>
          </w:p>
        </w:tc>
      </w:tr>
      <w:tr w:rsidR="00602842" w:rsidRPr="008C4CD3" w14:paraId="61E58A02" w14:textId="77777777" w:rsidTr="00602842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EB79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63B6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664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C1B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9A9" w14:textId="77777777" w:rsidR="00602842" w:rsidRPr="008C4CD3" w:rsidRDefault="00602842" w:rsidP="00D6369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602842" w:rsidRPr="008C4CD3" w14:paraId="2DD4C770" w14:textId="77777777" w:rsidTr="00602842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608B" w14:textId="77777777" w:rsidR="00602842" w:rsidRPr="004D1418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8AF7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39.01.29.040</w:t>
            </w:r>
          </w:p>
        </w:tc>
        <w:tc>
          <w:tcPr>
            <w:tcW w:w="6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F0BC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სამკერვალო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ფაბრიკის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2F51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A27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10 000</w:t>
            </w:r>
          </w:p>
        </w:tc>
      </w:tr>
      <w:tr w:rsidR="00602842" w:rsidRPr="008C4CD3" w14:paraId="2CD38016" w14:textId="77777777" w:rsidTr="00602842">
        <w:trPr>
          <w:trHeight w:val="6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D2B3" w14:textId="77777777" w:rsidR="00602842" w:rsidRPr="004D1418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1403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39.01.30.082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203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ატეკა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2EA6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CD1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7515</w:t>
            </w:r>
          </w:p>
        </w:tc>
      </w:tr>
      <w:tr w:rsidR="00602842" w:rsidRPr="008C4CD3" w14:paraId="5FB9C983" w14:textId="77777777" w:rsidTr="00602842">
        <w:trPr>
          <w:trHeight w:val="63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9293" w14:textId="77777777" w:rsidR="00602842" w:rsidRPr="00D05385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F4A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39.03.35.112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436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.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ახალსოფელი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CA7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EC2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1 195</w:t>
            </w:r>
          </w:p>
        </w:tc>
      </w:tr>
      <w:tr w:rsidR="00602842" w:rsidRPr="008C4CD3" w14:paraId="133BA93D" w14:textId="77777777" w:rsidTr="00602842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7F3A" w14:textId="77777777" w:rsidR="00602842" w:rsidRPr="00D05385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CFB5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39.03.35.222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FB24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სამტრედია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6A3E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C861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444</w:t>
            </w:r>
          </w:p>
        </w:tc>
      </w:tr>
      <w:tr w:rsidR="00602842" w:rsidRPr="008C4CD3" w14:paraId="67E82E7E" w14:textId="77777777" w:rsidTr="00602842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73D" w14:textId="77777777" w:rsidR="00602842" w:rsidRPr="00D05385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1432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39.03.37.001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B7E1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მანჭიორი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ე.წ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გრესის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მიმდ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.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400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85DC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1 542</w:t>
            </w:r>
          </w:p>
        </w:tc>
      </w:tr>
      <w:tr w:rsidR="00602842" w:rsidRPr="008C4CD3" w14:paraId="46F111C9" w14:textId="77777777" w:rsidTr="00602842">
        <w:trPr>
          <w:trHeight w:val="8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90C8" w14:textId="77777777" w:rsidR="00602842" w:rsidRPr="00D05385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FE9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39.03.37.041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BCA9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ბზიაური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გზასა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ტბას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შორის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ნახშირის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დამუშავების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სააქმრო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7006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3FE1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7760</w:t>
            </w:r>
          </w:p>
        </w:tc>
      </w:tr>
      <w:tr w:rsidR="00602842" w:rsidRPr="008C4CD3" w14:paraId="470BB10E" w14:textId="77777777" w:rsidTr="00602842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1DC5" w14:textId="77777777" w:rsidR="00602842" w:rsidRPr="004D1418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C890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sz w:val="18"/>
                <w:szCs w:val="18"/>
                <w:lang w:eastAsia="en-US"/>
              </w:rPr>
              <w:t>39.01.02</w:t>
            </w: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.3</w:t>
            </w:r>
            <w:r>
              <w:rPr>
                <w:rFonts w:ascii="Sylfaen" w:hAnsi="Sylfaen" w:cs="Calibri"/>
                <w:sz w:val="18"/>
                <w:szCs w:val="18"/>
                <w:lang w:val="ka-GE" w:eastAsia="en-US"/>
              </w:rPr>
              <w:t>58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066B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N1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ატეკა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0301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F2F2F2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F2F2F2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DF75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11 000</w:t>
            </w:r>
          </w:p>
        </w:tc>
      </w:tr>
      <w:tr w:rsidR="00602842" w:rsidRPr="008C4CD3" w14:paraId="5ACBABC5" w14:textId="77777777" w:rsidTr="00602842">
        <w:trPr>
          <w:trHeight w:val="9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3E0E" w14:textId="77777777" w:rsidR="00602842" w:rsidRPr="004D1418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5C01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39.07.29.130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5FB1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კურსებში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მდებარე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-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სამეურნეო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CE28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D1F6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4 793</w:t>
            </w:r>
          </w:p>
        </w:tc>
      </w:tr>
      <w:tr w:rsidR="00602842" w:rsidRPr="008C4CD3" w14:paraId="362986FC" w14:textId="77777777" w:rsidTr="00602842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8B24" w14:textId="77777777" w:rsidR="00602842" w:rsidRPr="004D1418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D779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39.07.31.361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E5F2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გელათში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მდებარე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-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სამეურნეო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361B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7555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156</w:t>
            </w:r>
          </w:p>
        </w:tc>
      </w:tr>
      <w:tr w:rsidR="00602842" w:rsidRPr="008C4CD3" w14:paraId="62180CE1" w14:textId="77777777" w:rsidTr="00602842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4DC8" w14:textId="77777777" w:rsidR="00602842" w:rsidRPr="004D1418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E280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39.03.39.034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1142" w14:textId="77777777" w:rsidR="00602842" w:rsidRPr="008C4CD3" w:rsidRDefault="00602842" w:rsidP="00C24D91">
            <w:pP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 xml:space="preserve">საწირის თემის სოფელ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მანჭიორში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 xml:space="preserve"> არსებული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6024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კვ.მ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არასასოფლო-სამეურნეო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წინწკილის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მიმდებარედ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D2C3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6F1D" w14:textId="77777777" w:rsidR="00602842" w:rsidRPr="008C4CD3" w:rsidRDefault="00602842" w:rsidP="00C24D91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6 024</w:t>
            </w:r>
          </w:p>
        </w:tc>
      </w:tr>
      <w:bookmarkEnd w:id="1"/>
    </w:tbl>
    <w:p w14:paraId="218DFB74" w14:textId="77777777" w:rsidR="007144BA" w:rsidRDefault="007144BA" w:rsidP="007C70A2">
      <w:pPr>
        <w:spacing w:line="200" w:lineRule="exact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76C2D6B" w14:textId="77777777" w:rsidR="004700D8" w:rsidRDefault="004700D8" w:rsidP="007C70A2">
      <w:pPr>
        <w:spacing w:line="200" w:lineRule="exact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7732A6A" w14:textId="138F44F6" w:rsidR="004700D8" w:rsidRDefault="004700D8" w:rsidP="007C70A2">
      <w:pPr>
        <w:tabs>
          <w:tab w:val="left" w:pos="5640"/>
        </w:tabs>
        <w:rPr>
          <w:rFonts w:ascii="Sylfaen" w:hAnsi="Sylfaen"/>
          <w:b/>
          <w:bCs/>
          <w:sz w:val="18"/>
          <w:szCs w:val="18"/>
          <w:lang w:val="ka-GE"/>
        </w:rPr>
      </w:pPr>
    </w:p>
    <w:p w14:paraId="01A7C82E" w14:textId="77777777" w:rsidR="004700D8" w:rsidRPr="004700D8" w:rsidRDefault="004700D8" w:rsidP="004700D8">
      <w:pPr>
        <w:rPr>
          <w:rFonts w:ascii="Sylfaen" w:hAnsi="Sylfaen"/>
          <w:sz w:val="18"/>
          <w:szCs w:val="18"/>
          <w:lang w:val="ka-GE"/>
        </w:rPr>
      </w:pPr>
    </w:p>
    <w:p w14:paraId="3B3C1909" w14:textId="77777777" w:rsidR="004700D8" w:rsidRPr="004700D8" w:rsidRDefault="004700D8" w:rsidP="004700D8">
      <w:pPr>
        <w:rPr>
          <w:rFonts w:ascii="Sylfaen" w:hAnsi="Sylfaen"/>
          <w:sz w:val="18"/>
          <w:szCs w:val="18"/>
          <w:lang w:val="ka-GE"/>
        </w:rPr>
      </w:pPr>
    </w:p>
    <w:p w14:paraId="7A553B8C" w14:textId="4D90D47C" w:rsidR="007C70A2" w:rsidRPr="004700D8" w:rsidRDefault="007C70A2" w:rsidP="004700D8">
      <w:pPr>
        <w:rPr>
          <w:rFonts w:ascii="Sylfaen" w:hAnsi="Sylfaen"/>
          <w:sz w:val="18"/>
          <w:szCs w:val="18"/>
          <w:lang w:val="ka-GE"/>
        </w:rPr>
      </w:pPr>
    </w:p>
    <w:sectPr w:rsidR="007C70A2" w:rsidRPr="004700D8" w:rsidSect="00BD4486">
      <w:pgSz w:w="12240" w:h="15840"/>
      <w:pgMar w:top="990" w:right="85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veulebrivy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524"/>
    <w:multiLevelType w:val="hybridMultilevel"/>
    <w:tmpl w:val="D05E33E8"/>
    <w:lvl w:ilvl="0" w:tplc="F3A004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E6"/>
    <w:rsid w:val="00003743"/>
    <w:rsid w:val="00072ACE"/>
    <w:rsid w:val="000F40E3"/>
    <w:rsid w:val="0017453B"/>
    <w:rsid w:val="0017694F"/>
    <w:rsid w:val="00181052"/>
    <w:rsid w:val="001F3CDA"/>
    <w:rsid w:val="00200461"/>
    <w:rsid w:val="002264FD"/>
    <w:rsid w:val="002472A1"/>
    <w:rsid w:val="002729DE"/>
    <w:rsid w:val="00272ED7"/>
    <w:rsid w:val="002F6A51"/>
    <w:rsid w:val="00336B92"/>
    <w:rsid w:val="00361D6D"/>
    <w:rsid w:val="00384090"/>
    <w:rsid w:val="003C5DF9"/>
    <w:rsid w:val="004700D8"/>
    <w:rsid w:val="004702E7"/>
    <w:rsid w:val="004864AF"/>
    <w:rsid w:val="005034F9"/>
    <w:rsid w:val="00602842"/>
    <w:rsid w:val="00640041"/>
    <w:rsid w:val="006B4718"/>
    <w:rsid w:val="006B5E23"/>
    <w:rsid w:val="006B5E35"/>
    <w:rsid w:val="006F3D86"/>
    <w:rsid w:val="00700D6B"/>
    <w:rsid w:val="007144BA"/>
    <w:rsid w:val="007C70A2"/>
    <w:rsid w:val="00824C1D"/>
    <w:rsid w:val="008A66BD"/>
    <w:rsid w:val="008B2A53"/>
    <w:rsid w:val="008C1D46"/>
    <w:rsid w:val="00903DA8"/>
    <w:rsid w:val="009D516D"/>
    <w:rsid w:val="00A14CCC"/>
    <w:rsid w:val="00A2141E"/>
    <w:rsid w:val="00AD1CB6"/>
    <w:rsid w:val="00B03DF0"/>
    <w:rsid w:val="00B42532"/>
    <w:rsid w:val="00B52BA8"/>
    <w:rsid w:val="00B614CE"/>
    <w:rsid w:val="00B82FC6"/>
    <w:rsid w:val="00BA27B2"/>
    <w:rsid w:val="00BC76EB"/>
    <w:rsid w:val="00BD4486"/>
    <w:rsid w:val="00C24D91"/>
    <w:rsid w:val="00C416AB"/>
    <w:rsid w:val="00C42390"/>
    <w:rsid w:val="00C54E19"/>
    <w:rsid w:val="00C83C19"/>
    <w:rsid w:val="00CF0E71"/>
    <w:rsid w:val="00D34650"/>
    <w:rsid w:val="00DE6DE6"/>
    <w:rsid w:val="00E715EE"/>
    <w:rsid w:val="00E83471"/>
    <w:rsid w:val="00E92C09"/>
    <w:rsid w:val="00E95C5F"/>
    <w:rsid w:val="00F734BD"/>
    <w:rsid w:val="00F97C18"/>
    <w:rsid w:val="00FA56C1"/>
    <w:rsid w:val="00F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E57C"/>
  <w15:docId w15:val="{708C5014-269C-405A-BF3F-94C113E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DE6"/>
    <w:pPr>
      <w:spacing w:after="0" w:line="240" w:lineRule="auto"/>
    </w:pPr>
    <w:rPr>
      <w:rFonts w:ascii="Chveulebrivy" w:eastAsia="Times New Roman" w:hAnsi="Chveulebrivy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CB6"/>
    <w:pPr>
      <w:ind w:left="720"/>
      <w:contextualSpacing/>
    </w:pPr>
  </w:style>
  <w:style w:type="table" w:styleId="TableGrid">
    <w:name w:val="Table Grid"/>
    <w:basedOn w:val="TableNormal"/>
    <w:uiPriority w:val="39"/>
    <w:rsid w:val="006B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71</cp:revision>
  <cp:lastPrinted>2026-01-29T05:31:00Z</cp:lastPrinted>
  <dcterms:created xsi:type="dcterms:W3CDTF">2016-02-23T13:33:00Z</dcterms:created>
  <dcterms:modified xsi:type="dcterms:W3CDTF">2026-02-24T07:49:00Z</dcterms:modified>
</cp:coreProperties>
</file>